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35" w:type="dxa"/>
        <w:jc w:val="center"/>
        <w:tblInd w:w="-1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95"/>
        <w:gridCol w:w="1380"/>
        <w:gridCol w:w="1140"/>
        <w:gridCol w:w="1410"/>
        <w:gridCol w:w="1110"/>
        <w:gridCol w:w="450"/>
        <w:gridCol w:w="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88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  <w:lang w:eastAsia="zh-CN"/>
              </w:rPr>
              <w:t>海宁市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镇（街道）中心幼儿园2017年招聘事业编制教师计划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8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招聘单位</w:t>
            </w:r>
          </w:p>
        </w:tc>
        <w:tc>
          <w:tcPr>
            <w:tcW w:w="504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招聘计划（人数）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8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岗位一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岗位二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28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报名序号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招聘数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报名序号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招聘数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许村镇中心幼儿园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长安镇中心幼儿园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盐官镇中心幼儿园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斜桥镇中心幼儿园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丁桥镇中心幼儿园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袁花镇中心幼儿园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海昌街道中心幼儿园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硖石街道中心幼儿园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海洲街道中心幼儿园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马桥街道中心幼儿园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黄湾镇（尖山新区）中心幼儿园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周王庙镇中心幼园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28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合      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0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87F13"/>
    <w:rsid w:val="5E887F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2017-04-13T06:11:00Z</dcterms:created>
  <dc:creator>Administrator</dc:creator>
  <cp:lastModifiedBy>Administrator</cp:lastModifiedBy>
  <dcterms:modified xsi:type="dcterms:W3CDTF">2017-04-13T06:11:29Z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